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hint="eastAsia" w:ascii="华文中宋" w:hAnsi="华文中宋" w:eastAsia="华文中宋" w:cs="华文中宋"/>
          <w:b/>
          <w:bCs/>
          <w:sz w:val="36"/>
          <w:szCs w:val="36"/>
        </w:rPr>
      </w:pPr>
      <w:bookmarkStart w:id="0" w:name="_GoBack"/>
      <w:bookmarkEnd w:id="0"/>
      <w:r>
        <w:rPr>
          <w:rFonts w:hint="eastAsia" w:ascii="华文中宋" w:hAnsi="华文中宋" w:eastAsia="华文中宋" w:cs="华文中宋"/>
          <w:b/>
          <w:bCs/>
          <w:sz w:val="36"/>
          <w:szCs w:val="36"/>
        </w:rPr>
        <w:t>债权申报文件清单</w:t>
      </w:r>
    </w:p>
    <w:p>
      <w:pPr>
        <w:spacing w:line="300" w:lineRule="auto"/>
        <w:jc w:val="center"/>
        <w:rPr>
          <w:rFonts w:hint="eastAsia" w:ascii="华文中宋" w:hAnsi="华文中宋" w:eastAsia="华文中宋" w:cs="华文中宋"/>
          <w:b/>
          <w:bCs/>
          <w:sz w:val="36"/>
          <w:szCs w:val="36"/>
        </w:rPr>
      </w:pPr>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rPr>
          <w:trHeight w:val="595" w:hRule="atLeast"/>
        </w:trPr>
        <w:tc>
          <w:tcPr>
            <w:tcW w:w="8928"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540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3"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 w:hRule="atLeast"/>
        </w:trPr>
        <w:tc>
          <w:tcPr>
            <w:tcW w:w="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□营业执照；□法定代表人身份证明书；□法定代表人身份证；□授权委托书；□代理人身份证明（或律师证）；□律师事务所公函</w:t>
            </w:r>
          </w:p>
        </w:tc>
        <w:tc>
          <w:tcPr>
            <w:tcW w:w="855"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5" w:hRule="atLeast"/>
        </w:trPr>
        <w:tc>
          <w:tcPr>
            <w:tcW w:w="8928"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pPr>
        <w:rPr>
          <w:rFonts w:hint="eastAsia" w:ascii="华文仿宋" w:hAnsi="华文仿宋" w:eastAsia="华文仿宋" w:cs="华文仿宋"/>
          <w:b/>
          <w:sz w:val="24"/>
          <w:szCs w:val="24"/>
        </w:rPr>
      </w:pPr>
    </w:p>
    <w:p>
      <w:pPr>
        <w:rPr>
          <w:rFonts w:ascii="宋体" w:hAnsi="宋体"/>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hint="eastAsia" w:ascii="华文仿宋" w:hAnsi="华文仿宋" w:eastAsia="华文仿宋" w:cs="华文仿宋"/>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
    <w:altName w:val="苹方-简"/>
    <w:panose1 w:val="00000000000000000000"/>
    <w:charset w:val="00"/>
    <w:family w:val="auto"/>
    <w:pitch w:val="default"/>
    <w:sig w:usb0="00000000" w:usb1="00000000" w:usb2="00000000" w:usb3="00000000" w:csb0="00000000" w:csb1="00000000"/>
  </w:font>
  <w:font w:name="STZhongsong">
    <w:panose1 w:val="02010600040101010101"/>
    <w:charset w:val="86"/>
    <w:family w:val="auto"/>
    <w:pitch w:val="default"/>
    <w:sig w:usb0="00000287" w:usb1="080F0000" w:usb2="00000000" w:usb3="00000000" w:csb0="0004009F" w:csb1="DFD70000"/>
  </w:font>
  <w:font w:name="华文黑体">
    <w:altName w:val="华文宋体"/>
    <w:panose1 w:val="02010600040101010101"/>
    <w:charset w:val="86"/>
    <w:family w:val="auto"/>
    <w:pitch w:val="default"/>
    <w:sig w:usb0="00000000" w:usb1="00000000" w:usb2="00000000" w:usb3="00000000" w:csb0="00040001" w:csb1="00000000"/>
  </w:font>
  <w:font w:name="等线 Light">
    <w:altName w:val="汉仪中等线KW"/>
    <w:panose1 w:val="02010600030101010101"/>
    <w:charset w:val="00"/>
    <w:family w:val="auto"/>
    <w:pitch w:val="default"/>
    <w:sig w:usb0="00000000" w:usb1="00000000" w:usb2="00000016" w:usb3="00000000" w:csb0="0004000F" w:csb1="00000000"/>
  </w:font>
  <w:font w:name="微软雅黑">
    <w:altName w:val="汉仪旗黑"/>
    <w:panose1 w:val="020B0503020204020204"/>
    <w:charset w:val="00"/>
    <w:family w:val="swiss"/>
    <w:pitch w:val="default"/>
    <w:sig w:usb0="00000000" w:usb1="00000000" w:usb2="00000016" w:usb3="00000000" w:csb0="0004001F" w:csb1="00000000"/>
  </w:font>
  <w:font w:name="楷体_GB2312">
    <w:altName w:val="汉仪楷体简"/>
    <w:panose1 w:val="02010609030101010101"/>
    <w:charset w:val="00"/>
    <w:family w:val="auto"/>
    <w:pitch w:val="default"/>
    <w:sig w:usb0="00000000" w:usb1="00000000" w:usb2="00000000" w:usb3="00000000" w:csb0="00040000" w:csb1="00000000"/>
  </w:font>
  <w:font w:name="黑体">
    <w:panose1 w:val="02010609060101010101"/>
    <w:charset w:val="86"/>
    <w:family w:val="modern"/>
    <w:pitch w:val="default"/>
    <w:sig w:usb0="800002BF" w:usb1="38CF7CFA" w:usb2="00000016" w:usb3="00000000" w:csb0="00040001" w:csb1="00000000"/>
  </w:font>
  <w:font w:name="经典粗宋简">
    <w:altName w:val="苹方-简"/>
    <w:panose1 w:val="020B0604020202020204"/>
    <w:charset w:val="00"/>
    <w:family w:val="modern"/>
    <w:pitch w:val="default"/>
    <w:sig w:usb0="00000000" w:usb1="00000000" w:usb2="0000001E" w:usb3="00000000" w:csb0="0004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 w:name="汉仪楷体简">
    <w:panose1 w:val="02010600000101010101"/>
    <w:charset w:val="86"/>
    <w:family w:val="auto"/>
    <w:pitch w:val="default"/>
    <w:sig w:usb0="00000001" w:usb1="080E0800" w:usb2="00000002" w:usb3="00000000" w:csb0="00040000" w:csb1="00000000"/>
  </w:font>
  <w:font w:name="华文宋体">
    <w:panose1 w:val="02010600040101010101"/>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Songti SC Regular">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ascii="华文仿宋" w:hAnsi="华文仿宋" w:eastAsia="华文仿宋" w:cs="华文仿宋"/>
        <w:lang w:val="en-US" w:eastAsia="zh-Hans"/>
      </w:rPr>
    </w:pPr>
    <w:r>
      <w:rPr>
        <w:rFonts w:hint="eastAsia" w:ascii="华文仿宋" w:hAnsi="华文仿宋" w:eastAsia="华文仿宋" w:cs="华文仿宋"/>
        <w:lang w:val="en-US" w:eastAsia="zh-Hans"/>
      </w:rPr>
      <w:t>宁波铁工置业有限公司破产清算案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2EBF96AC"/>
    <w:rsid w:val="30B7BD55"/>
    <w:rsid w:val="789B1946"/>
    <w:rsid w:val="7BAED72A"/>
    <w:rsid w:val="7EE5C7AD"/>
    <w:rsid w:val="D7FB7400"/>
    <w:rsid w:val="DF6FF865"/>
    <w:rsid w:val="F3618BD3"/>
    <w:rsid w:val="F46F7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2020-11-19T22:29:00Z</dcterms:created>
  <dc:creator>linji</dc:creator>
  <cp:lastModifiedBy>linji</cp:lastModifiedBy>
  <dcterms:modified xsi:type="dcterms:W3CDTF">2021-11-05T15:05:24Z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ies>
</file>